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9A398" w14:textId="77777777" w:rsidR="006C1683" w:rsidRDefault="006C1683" w:rsidP="006C16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A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CE5B7C4" w14:textId="77777777" w:rsidR="006C1683" w:rsidRDefault="006C1683" w:rsidP="006C16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 3   /24</w:t>
      </w:r>
    </w:p>
    <w:p w14:paraId="33C7A0DD" w14:textId="77777777" w:rsidR="006C1683" w:rsidRPr="00393A2C" w:rsidRDefault="006C1683" w:rsidP="006C16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72FCC7" w14:textId="77777777" w:rsidR="006C1683" w:rsidRPr="00A74A15" w:rsidRDefault="006C1683" w:rsidP="006C16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....................................................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(pieczęć Wnioskodawcy)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(miejscowość, data)</w:t>
      </w:r>
    </w:p>
    <w:p w14:paraId="32582480" w14:textId="77777777" w:rsidR="006C1683" w:rsidRDefault="006C1683" w:rsidP="006C1683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7D23E7" w14:textId="77777777" w:rsidR="006C1683" w:rsidRDefault="006C1683" w:rsidP="006C1683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5A38" w14:textId="77777777" w:rsidR="006C1683" w:rsidRPr="00A74A15" w:rsidRDefault="006C1683" w:rsidP="006C1683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Weronika Stępień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Zachodniopomorski Wojewódzki Inspektor Transportu Drogowego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Lubieszyn 10J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72-002 Dołuje</w:t>
      </w:r>
    </w:p>
    <w:p w14:paraId="39ACCF37" w14:textId="77777777" w:rsidR="006C1683" w:rsidRDefault="006C1683" w:rsidP="006C16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59645A7" w14:textId="77777777" w:rsidR="006C1683" w:rsidRDefault="006C1683" w:rsidP="006C16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FAD4E2" w14:textId="77777777" w:rsidR="006C1683" w:rsidRPr="00873AEA" w:rsidRDefault="006C1683" w:rsidP="006C1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73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NIEODPŁATNE PRZEKAZANIE</w:t>
      </w:r>
    </w:p>
    <w:p w14:paraId="11C5CB4E" w14:textId="77777777" w:rsidR="006C1683" w:rsidRDefault="006C1683" w:rsidP="006C16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523B5" w14:textId="77777777" w:rsidR="006C1683" w:rsidRDefault="006C1683" w:rsidP="006C16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07D5B0" w14:textId="77777777" w:rsidR="006C1683" w:rsidRPr="00A74A15" w:rsidRDefault="006C1683" w:rsidP="006C16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zbędnych składnikach majątku ruchomego Wojewódzkiego Inspektoratu Transportu Drogowego w Szczecinie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 2024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oraz stosownie do przepisów § 38 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rozporządzenia Rady Ministrów z dnia 21 października 2019 r. w sprawie szczegółowego sposobu gospodarowania składnikami rzeczowymi majątku ruchomego Skarbu Państwa (Dz. U. 202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3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2303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składam wniosek o nieodpłatne przekazanie składnika rzeczowego majątku ruchomego wymienionego w pkt 2 wniosku.</w:t>
      </w:r>
    </w:p>
    <w:p w14:paraId="019D6907" w14:textId="77777777" w:rsidR="006C1683" w:rsidRDefault="006C1683" w:rsidP="006C16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D2EBD8" w14:textId="77777777" w:rsidR="006C1683" w:rsidRPr="00A74A15" w:rsidRDefault="006C1683" w:rsidP="006C16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AE6DB7" w14:textId="77777777" w:rsidR="006C1683" w:rsidRPr="00A74A15" w:rsidRDefault="006C1683" w:rsidP="006C168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Nazwa, siedziba i adres podmiotu występującego o nieodpłatne przekazanie składnika rzeczowego majątku ruchomego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czas nieoznaczony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5AB3F1A8" w14:textId="77777777" w:rsidR="006C1683" w:rsidRPr="00A74A15" w:rsidRDefault="006C1683" w:rsidP="006C168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Telefon kontaktowy - 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 - ..................................................</w:t>
      </w:r>
    </w:p>
    <w:p w14:paraId="444AA6D4" w14:textId="77777777" w:rsidR="006C1683" w:rsidRPr="00A74A15" w:rsidRDefault="006C1683" w:rsidP="006C168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Wskazanie składnika rzeczowego majątku ruchomego, którego wniosek dotyczy.</w:t>
      </w:r>
    </w:p>
    <w:p w14:paraId="7EEEE2F6" w14:textId="77777777" w:rsidR="006C1683" w:rsidRPr="00A74A15" w:rsidRDefault="006C1683" w:rsidP="006C168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658"/>
        <w:gridCol w:w="3939"/>
        <w:gridCol w:w="3964"/>
      </w:tblGrid>
      <w:tr w:rsidR="006C1683" w:rsidRPr="00A74A15" w14:paraId="652D9190" w14:textId="77777777" w:rsidTr="00AB2A9E">
        <w:tc>
          <w:tcPr>
            <w:tcW w:w="658" w:type="dxa"/>
          </w:tcPr>
          <w:p w14:paraId="2D85F04E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7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939" w:type="dxa"/>
          </w:tcPr>
          <w:p w14:paraId="06609A69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74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inwentarzowy</w:t>
            </w:r>
          </w:p>
        </w:tc>
        <w:tc>
          <w:tcPr>
            <w:tcW w:w="3964" w:type="dxa"/>
          </w:tcPr>
          <w:p w14:paraId="431058DB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74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środka</w:t>
            </w:r>
          </w:p>
        </w:tc>
      </w:tr>
      <w:tr w:rsidR="006C1683" w:rsidRPr="00A74A15" w14:paraId="1D8C8527" w14:textId="77777777" w:rsidTr="00AB2A9E">
        <w:tc>
          <w:tcPr>
            <w:tcW w:w="658" w:type="dxa"/>
          </w:tcPr>
          <w:p w14:paraId="20363082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939" w:type="dxa"/>
          </w:tcPr>
          <w:p w14:paraId="59EFB3FB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964" w:type="dxa"/>
          </w:tcPr>
          <w:p w14:paraId="5BD88C55" w14:textId="77777777" w:rsidR="006C1683" w:rsidRPr="00A74A15" w:rsidRDefault="006C1683" w:rsidP="00AB2A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32DCEEB4" w14:textId="77777777" w:rsidR="006C1683" w:rsidRPr="00A74A15" w:rsidRDefault="006C1683" w:rsidP="006C16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BE3872" w14:textId="77777777" w:rsidR="006C1683" w:rsidRPr="00F834E5" w:rsidRDefault="006C1683" w:rsidP="006C1683">
      <w:pPr>
        <w:pStyle w:val="Akapitzlist"/>
        <w:numPr>
          <w:ilvl w:val="0"/>
          <w:numId w:val="13"/>
        </w:numPr>
        <w:ind w:left="709" w:hanging="425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Ref117675304"/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przekazany składnik rzeczowy majątku ruchomego zostanie odebrany w terminie i miejscu wskazanych w protokole zdawczo-odbiorczym</w:t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oraz, że wnioskodawca jest podmiotem określonym w </w:t>
      </w:r>
      <w:r w:rsidRPr="00F00F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 ust.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00F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2a ww. rozporządzenia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F834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bowiązuję się do zdemontowania sygnalizacji świetlnej i dźwiękowej, usunięcia naklejek identyfikacyjnych </w:t>
      </w:r>
      <w:r w:rsidRPr="00F834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własny koszt i utylizacji zdemontowanych elementów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7C884B12" w14:textId="77777777" w:rsidR="006C1683" w:rsidRPr="00521537" w:rsidRDefault="006C1683" w:rsidP="006C1683">
      <w:pPr>
        <w:pStyle w:val="Akapitzlist"/>
        <w:numPr>
          <w:ilvl w:val="0"/>
          <w:numId w:val="13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w tym wykazanie, że nieodpłatnym przekazaniem przemawia interes publiczny</w:t>
      </w:r>
      <w:r w:rsidRPr="00713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13B4F3B1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F59469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4B4215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132F37A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AB34C9D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8EECD7" w14:textId="77777777" w:rsidR="006C1683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  <w:bookmarkStart w:id="1" w:name="_Hlk119326999"/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</w:t>
      </w:r>
    </w:p>
    <w:p w14:paraId="6520D639" w14:textId="77777777" w:rsidR="006C1683" w:rsidRPr="00713A34" w:rsidRDefault="006C1683" w:rsidP="006C1683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osoby upoważnionej)</w:t>
      </w:r>
      <w:bookmarkEnd w:id="1"/>
    </w:p>
    <w:p w14:paraId="53B83813" w14:textId="56A86956" w:rsidR="003477D1" w:rsidRPr="00296918" w:rsidRDefault="003477D1" w:rsidP="00296918">
      <w:pPr>
        <w:rPr>
          <w:rFonts w:ascii="Times New Roman" w:hAnsi="Times New Roman" w:cs="Times New Roman"/>
        </w:rPr>
      </w:pPr>
    </w:p>
    <w:sectPr w:rsidR="003477D1" w:rsidRPr="00296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D5392C"/>
    <w:multiLevelType w:val="hybridMultilevel"/>
    <w:tmpl w:val="08E6A632"/>
    <w:lvl w:ilvl="0" w:tplc="7B46B9C0">
      <w:start w:val="3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EC25DE"/>
    <w:multiLevelType w:val="hybridMultilevel"/>
    <w:tmpl w:val="0EAACAD6"/>
    <w:lvl w:ilvl="0" w:tplc="0FC2C4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05213"/>
    <w:multiLevelType w:val="hybridMultilevel"/>
    <w:tmpl w:val="67CEEB4E"/>
    <w:lvl w:ilvl="0" w:tplc="D1A0A1FC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949A0"/>
    <w:multiLevelType w:val="hybridMultilevel"/>
    <w:tmpl w:val="24B20B20"/>
    <w:lvl w:ilvl="0" w:tplc="30C8DF0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252E3"/>
    <w:multiLevelType w:val="hybridMultilevel"/>
    <w:tmpl w:val="2FEE1690"/>
    <w:lvl w:ilvl="0" w:tplc="AEA20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10213983">
    <w:abstractNumId w:val="8"/>
  </w:num>
  <w:num w:numId="2" w16cid:durableId="1380519276">
    <w:abstractNumId w:val="11"/>
  </w:num>
  <w:num w:numId="3" w16cid:durableId="1400636804">
    <w:abstractNumId w:val="7"/>
  </w:num>
  <w:num w:numId="4" w16cid:durableId="31611817">
    <w:abstractNumId w:val="12"/>
  </w:num>
  <w:num w:numId="5" w16cid:durableId="150497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529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7740736">
    <w:abstractNumId w:val="10"/>
  </w:num>
  <w:num w:numId="8" w16cid:durableId="1233082316">
    <w:abstractNumId w:val="1"/>
  </w:num>
  <w:num w:numId="9" w16cid:durableId="10265198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945290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5544028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05249446">
    <w:abstractNumId w:val="9"/>
  </w:num>
  <w:num w:numId="13" w16cid:durableId="12955244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D1"/>
    <w:rsid w:val="001E1670"/>
    <w:rsid w:val="00296918"/>
    <w:rsid w:val="003477D1"/>
    <w:rsid w:val="006C1683"/>
    <w:rsid w:val="00815302"/>
    <w:rsid w:val="00973124"/>
    <w:rsid w:val="00B8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E048"/>
  <w15:chartTrackingRefBased/>
  <w15:docId w15:val="{549F1036-5FFA-4206-8F86-1330B31D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7D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7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7D1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477D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477D1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rsid w:val="003477D1"/>
    <w:rPr>
      <w:color w:val="0563C1" w:themeColor="hyperlink"/>
      <w:u w:val="single"/>
    </w:rPr>
  </w:style>
  <w:style w:type="character" w:customStyle="1" w:styleId="Wyrnienie">
    <w:name w:val="Wyróżnienie"/>
    <w:qFormat/>
    <w:rsid w:val="003477D1"/>
    <w:rPr>
      <w:i/>
      <w:iCs/>
    </w:rPr>
  </w:style>
  <w:style w:type="table" w:styleId="Tabela-Siatka">
    <w:name w:val="Table Grid"/>
    <w:basedOn w:val="Standardowy"/>
    <w:uiPriority w:val="39"/>
    <w:rsid w:val="006C16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cp:lastPrinted>2024-09-11T10:29:00Z</cp:lastPrinted>
  <dcterms:created xsi:type="dcterms:W3CDTF">2024-09-11T10:32:00Z</dcterms:created>
  <dcterms:modified xsi:type="dcterms:W3CDTF">2024-09-11T10:32:00Z</dcterms:modified>
</cp:coreProperties>
</file>